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BF4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E40BDA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584BF4" w:rsidRPr="00E40BDA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584BF4" w:rsidRPr="00E40BDA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E40BDA">
        <w:rPr>
          <w:sz w:val="28"/>
          <w:szCs w:val="28"/>
        </w:rPr>
        <w:t>приказом</w:t>
      </w:r>
    </w:p>
    <w:p w:rsidR="00584BF4" w:rsidRPr="00E40BDA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E40BDA">
        <w:rPr>
          <w:sz w:val="28"/>
          <w:szCs w:val="28"/>
        </w:rPr>
        <w:t xml:space="preserve">Министерства </w:t>
      </w:r>
      <w:proofErr w:type="gramStart"/>
      <w:r w:rsidRPr="00E40BDA">
        <w:rPr>
          <w:sz w:val="28"/>
          <w:szCs w:val="28"/>
        </w:rPr>
        <w:t>национальной</w:t>
      </w:r>
      <w:proofErr w:type="gramEnd"/>
    </w:p>
    <w:p w:rsidR="00584BF4" w:rsidRPr="00E40BDA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E40BDA">
        <w:rPr>
          <w:sz w:val="28"/>
          <w:szCs w:val="28"/>
        </w:rPr>
        <w:t xml:space="preserve">политики Республики Коми </w:t>
      </w:r>
    </w:p>
    <w:p w:rsidR="00584BF4" w:rsidRPr="00E40BDA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584BF4" w:rsidRPr="00E40BDA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E40BDA">
        <w:rPr>
          <w:sz w:val="28"/>
          <w:szCs w:val="28"/>
        </w:rPr>
        <w:t>от «</w:t>
      </w:r>
      <w:r>
        <w:rPr>
          <w:sz w:val="28"/>
          <w:szCs w:val="28"/>
        </w:rPr>
        <w:t>29</w:t>
      </w:r>
      <w:r w:rsidRPr="00E40BDA">
        <w:rPr>
          <w:sz w:val="28"/>
          <w:szCs w:val="28"/>
        </w:rPr>
        <w:t>»</w:t>
      </w:r>
      <w:r>
        <w:rPr>
          <w:sz w:val="28"/>
          <w:szCs w:val="28"/>
        </w:rPr>
        <w:t xml:space="preserve"> июня</w:t>
      </w:r>
      <w:r w:rsidRPr="00E40BDA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E40BDA">
        <w:rPr>
          <w:sz w:val="28"/>
          <w:szCs w:val="28"/>
        </w:rPr>
        <w:t xml:space="preserve"> г. № </w:t>
      </w:r>
      <w:r>
        <w:rPr>
          <w:sz w:val="28"/>
          <w:szCs w:val="28"/>
        </w:rPr>
        <w:t>109-ОД</w:t>
      </w:r>
    </w:p>
    <w:p w:rsidR="00584BF4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  <w:r w:rsidRPr="00E40BDA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№ 2</w:t>
      </w:r>
      <w:r w:rsidRPr="00E40BDA">
        <w:rPr>
          <w:sz w:val="28"/>
          <w:szCs w:val="28"/>
        </w:rPr>
        <w:t>)</w:t>
      </w:r>
    </w:p>
    <w:p w:rsidR="00584BF4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584BF4" w:rsidRPr="00B317D3" w:rsidRDefault="00584BF4" w:rsidP="00584BF4">
      <w:pPr>
        <w:ind w:right="28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317D3">
        <w:rPr>
          <w:rFonts w:eastAsia="Calibri"/>
          <w:b/>
          <w:bCs/>
          <w:sz w:val="28"/>
          <w:szCs w:val="28"/>
          <w:lang w:eastAsia="en-US"/>
        </w:rPr>
        <w:t>ПОЛОЖЕНИЕ</w:t>
      </w:r>
    </w:p>
    <w:p w:rsidR="00584BF4" w:rsidRPr="00B317D3" w:rsidRDefault="00584BF4" w:rsidP="00584BF4">
      <w:pPr>
        <w:ind w:right="282"/>
        <w:jc w:val="center"/>
        <w:rPr>
          <w:sz w:val="28"/>
          <w:szCs w:val="28"/>
        </w:rPr>
      </w:pPr>
      <w:r w:rsidRPr="00B317D3">
        <w:rPr>
          <w:sz w:val="28"/>
          <w:szCs w:val="28"/>
        </w:rPr>
        <w:t xml:space="preserve">о конкурсной комиссии </w:t>
      </w:r>
    </w:p>
    <w:p w:rsidR="00584BF4" w:rsidRPr="00B317D3" w:rsidRDefault="00584BF4" w:rsidP="00584BF4">
      <w:pPr>
        <w:ind w:right="282"/>
        <w:jc w:val="center"/>
        <w:rPr>
          <w:rFonts w:eastAsia="Calibri"/>
          <w:bCs/>
          <w:sz w:val="28"/>
          <w:szCs w:val="28"/>
          <w:lang w:eastAsia="en-US"/>
        </w:rPr>
      </w:pPr>
      <w:r w:rsidRPr="00B317D3">
        <w:rPr>
          <w:sz w:val="28"/>
          <w:szCs w:val="28"/>
        </w:rPr>
        <w:t>Министерства национальной политики Республики Коми</w:t>
      </w:r>
    </w:p>
    <w:p w:rsidR="00584BF4" w:rsidRPr="00B317D3" w:rsidRDefault="00584BF4" w:rsidP="00584BF4">
      <w:pPr>
        <w:ind w:right="282"/>
        <w:jc w:val="center"/>
        <w:rPr>
          <w:rFonts w:eastAsia="Calibri"/>
          <w:bCs/>
          <w:sz w:val="28"/>
          <w:szCs w:val="28"/>
          <w:lang w:eastAsia="en-US"/>
        </w:rPr>
      </w:pPr>
    </w:p>
    <w:p w:rsidR="00584BF4" w:rsidRPr="00B317D3" w:rsidRDefault="00584BF4" w:rsidP="00584BF4">
      <w:pPr>
        <w:ind w:right="282"/>
        <w:jc w:val="center"/>
        <w:rPr>
          <w:rFonts w:eastAsia="Calibri"/>
          <w:bCs/>
          <w:sz w:val="28"/>
          <w:szCs w:val="28"/>
          <w:lang w:eastAsia="en-US"/>
        </w:rPr>
      </w:pPr>
      <w:r w:rsidRPr="00B317D3">
        <w:rPr>
          <w:rFonts w:eastAsia="Calibri"/>
          <w:bCs/>
          <w:sz w:val="28"/>
          <w:szCs w:val="28"/>
          <w:lang w:val="en-US" w:eastAsia="en-US"/>
        </w:rPr>
        <w:t>I</w:t>
      </w:r>
      <w:r w:rsidRPr="00B317D3">
        <w:rPr>
          <w:rFonts w:eastAsia="Calibri"/>
          <w:bCs/>
          <w:sz w:val="28"/>
          <w:szCs w:val="28"/>
          <w:lang w:eastAsia="en-US"/>
        </w:rPr>
        <w:t>. Общие положения</w:t>
      </w:r>
    </w:p>
    <w:p w:rsidR="00584BF4" w:rsidRPr="00B317D3" w:rsidRDefault="00584BF4" w:rsidP="00584BF4">
      <w:pPr>
        <w:ind w:right="282"/>
        <w:jc w:val="center"/>
        <w:rPr>
          <w:rFonts w:eastAsia="Calibri"/>
          <w:bCs/>
          <w:sz w:val="28"/>
          <w:szCs w:val="28"/>
          <w:lang w:eastAsia="en-US"/>
        </w:rPr>
      </w:pPr>
    </w:p>
    <w:p w:rsidR="00584BF4" w:rsidRPr="00B317D3" w:rsidRDefault="00584BF4" w:rsidP="00584BF4">
      <w:pPr>
        <w:numPr>
          <w:ilvl w:val="0"/>
          <w:numId w:val="1"/>
        </w:numPr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317D3">
        <w:rPr>
          <w:rFonts w:eastAsia="Calibri"/>
          <w:sz w:val="28"/>
          <w:szCs w:val="28"/>
          <w:lang w:eastAsia="en-US"/>
        </w:rPr>
        <w:t xml:space="preserve">Конкурсная комиссия Министерства национальной политики Республики Коми (далее соответственно – комиссия, Министерство) в своей деятельности руководствуется Конституцией Российской Федерации, Федеральным законом </w:t>
      </w:r>
      <w:r>
        <w:rPr>
          <w:rFonts w:eastAsia="Calibri"/>
          <w:sz w:val="28"/>
          <w:szCs w:val="28"/>
          <w:lang w:eastAsia="en-US"/>
        </w:rPr>
        <w:t xml:space="preserve">от 27 июля 2004 г. № 79-ФЗ </w:t>
      </w:r>
      <w:r w:rsidRPr="00B317D3">
        <w:rPr>
          <w:rFonts w:eastAsia="Calibri"/>
          <w:sz w:val="28"/>
          <w:szCs w:val="28"/>
          <w:lang w:eastAsia="en-US"/>
        </w:rPr>
        <w:t>«О государственной гражданской службе Российской Федерации», Указом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Федерации», иными федеральными законами и нормативными правовыми актами</w:t>
      </w:r>
      <w:proofErr w:type="gramEnd"/>
      <w:r w:rsidRPr="00B317D3">
        <w:rPr>
          <w:rFonts w:eastAsia="Calibri"/>
          <w:sz w:val="28"/>
          <w:szCs w:val="28"/>
          <w:lang w:eastAsia="en-US"/>
        </w:rPr>
        <w:t xml:space="preserve"> Российской Федерации, Конституцией Республики Коми, Законом Республики Коми «О некоторых вопросах государственной гражданской службы Республики Коми», иными законами Республики Коми и нормативными правовыми актами Республики Коми, локальными нормативными актами Министерства и настоящим Порядком.</w:t>
      </w:r>
    </w:p>
    <w:p w:rsidR="00584BF4" w:rsidRPr="00B317D3" w:rsidRDefault="00584BF4" w:rsidP="00584BF4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Комиссия состоит из председателя, заместителя председателя, секретаря и членов комиссии.</w:t>
      </w:r>
    </w:p>
    <w:p w:rsidR="00584BF4" w:rsidRPr="00B317D3" w:rsidRDefault="00584BF4" w:rsidP="00584BF4">
      <w:pPr>
        <w:numPr>
          <w:ilvl w:val="1"/>
          <w:numId w:val="1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Председатель комиссии: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председательствует на заседаниях комиссии (проводит заседания комиссии);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организует работу комиссии;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определяет по согласованию с другими членами комиссии порядок рассмотрения вопросов.</w:t>
      </w:r>
    </w:p>
    <w:p w:rsidR="00584BF4" w:rsidRPr="00B317D3" w:rsidRDefault="00584BF4" w:rsidP="00584BF4">
      <w:pPr>
        <w:tabs>
          <w:tab w:val="left" w:pos="0"/>
        </w:tabs>
        <w:ind w:right="282" w:firstLine="709"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2.2. В случае временного отсутствия (болезнь, отпуск и т.п.) председателя комиссии его полномочия осуществляет заместитель председателя комиссии.</w:t>
      </w:r>
    </w:p>
    <w:p w:rsidR="00584BF4" w:rsidRPr="00B317D3" w:rsidRDefault="00584BF4" w:rsidP="00584BF4">
      <w:pPr>
        <w:tabs>
          <w:tab w:val="left" w:pos="0"/>
        </w:tabs>
        <w:ind w:right="282" w:firstLine="709"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2.3. Секретарь комиссии: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lastRenderedPageBreak/>
        <w:t>осуществляет подготовку материалов к заседаниям комиссии;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размещает объявления о приеме документов для участия в конкурсе;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уведомляет членов комиссии и участников конкурса о дате, времени и месте проведения заседания комиссии;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готовит предложения о методах оценки профессионального уровня кандидатов на включение в кадровый резерв, замещение вакантной должности гражданской службы, их соответствия квалификационным требованиям к этой должности;</w:t>
      </w:r>
    </w:p>
    <w:p w:rsidR="00584BF4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организует работу по разработке заданий для оценки профессионального уровня кандидатов на включение в кадровый резерв, замещение вакантной должности гражданской службы, их соответствия квалификационным требованиям к этой должности;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организует работу по установке видео – и (или) аудиозаписи либо стенограмму;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готовит приглашения независимым экспертам для принятия участия в заседании комиссии;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ведет протокол заседания комиссии, в котором фиксирует ее решения и результаты голосования;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готовит приказы и иные документы по результатам заседания комиссии.</w:t>
      </w:r>
    </w:p>
    <w:p w:rsidR="00584BF4" w:rsidRPr="00B317D3" w:rsidRDefault="00584BF4" w:rsidP="00584BF4">
      <w:pPr>
        <w:numPr>
          <w:ilvl w:val="0"/>
          <w:numId w:val="1"/>
        </w:numPr>
        <w:tabs>
          <w:tab w:val="left" w:pos="0"/>
          <w:tab w:val="left" w:pos="1134"/>
        </w:tabs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Заседание комиссии считается правомочным, если на нем присутствует не менее двух третей ее состава.</w:t>
      </w:r>
    </w:p>
    <w:p w:rsidR="00584BF4" w:rsidRPr="00B317D3" w:rsidRDefault="00584BF4" w:rsidP="00584BF4">
      <w:pPr>
        <w:tabs>
          <w:tab w:val="left" w:pos="0"/>
        </w:tabs>
        <w:ind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Заседание комиссии проводится при наличии не менее двух кандидатов на включение в кадровый резерв, замещение вакантной должности гражданской службы.</w:t>
      </w:r>
    </w:p>
    <w:p w:rsidR="00584BF4" w:rsidRPr="00B317D3" w:rsidRDefault="00584BF4" w:rsidP="00584BF4">
      <w:pPr>
        <w:numPr>
          <w:ilvl w:val="0"/>
          <w:numId w:val="1"/>
        </w:numPr>
        <w:tabs>
          <w:tab w:val="left" w:pos="0"/>
          <w:tab w:val="left" w:pos="1134"/>
        </w:tabs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Заседание комиссии проводится в следующем порядке: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  <w:tab w:val="left" w:pos="1134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председатель комиссии открывает  заседание комиссии;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  <w:tab w:val="left" w:pos="1134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председатель комиссии представляет членов комиссии, присутствующих на заседании, устанавливает правомочность заседания;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  <w:tab w:val="left" w:pos="1134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комиссия утверждает повестку заседания;</w:t>
      </w:r>
    </w:p>
    <w:p w:rsidR="00584BF4" w:rsidRPr="00B317D3" w:rsidRDefault="00584BF4" w:rsidP="00584BF4">
      <w:pPr>
        <w:numPr>
          <w:ilvl w:val="0"/>
          <w:numId w:val="2"/>
        </w:numPr>
        <w:tabs>
          <w:tab w:val="left" w:pos="0"/>
          <w:tab w:val="left" w:pos="1134"/>
        </w:tabs>
        <w:spacing w:after="200" w:line="276" w:lineRule="auto"/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комиссия проводит заседание в соответствии с утвержденной повесткой.</w:t>
      </w:r>
    </w:p>
    <w:p w:rsidR="00584BF4" w:rsidRPr="00B317D3" w:rsidRDefault="00584BF4" w:rsidP="00584BF4">
      <w:pPr>
        <w:numPr>
          <w:ilvl w:val="0"/>
          <w:numId w:val="1"/>
        </w:numPr>
        <w:tabs>
          <w:tab w:val="left" w:pos="0"/>
          <w:tab w:val="left" w:pos="1134"/>
        </w:tabs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 xml:space="preserve">Решения комиссии принимаются открытым голосованием простым большинством голосов присутствующих на ее заседании членов. </w:t>
      </w:r>
    </w:p>
    <w:p w:rsidR="00584BF4" w:rsidRPr="00B317D3" w:rsidRDefault="00584BF4" w:rsidP="00584BF4">
      <w:pPr>
        <w:tabs>
          <w:tab w:val="left" w:pos="0"/>
        </w:tabs>
        <w:ind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Решения комиссии принимаются в отсутствие кандидата и являются основанием для включения в кадровый резерв, назначения его на вакантную должность гражданской службы, либо отказа в таком включении, назначении.</w:t>
      </w:r>
    </w:p>
    <w:p w:rsidR="00584BF4" w:rsidRPr="00B317D3" w:rsidRDefault="00584BF4" w:rsidP="00584BF4">
      <w:pPr>
        <w:numPr>
          <w:ilvl w:val="0"/>
          <w:numId w:val="1"/>
        </w:numPr>
        <w:tabs>
          <w:tab w:val="left" w:pos="0"/>
          <w:tab w:val="left" w:pos="1134"/>
        </w:tabs>
        <w:ind w:left="0"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317D3">
        <w:rPr>
          <w:rFonts w:eastAsia="Calibri"/>
          <w:sz w:val="28"/>
          <w:szCs w:val="28"/>
          <w:lang w:eastAsia="en-US"/>
        </w:rPr>
        <w:t>Решения комиссии оформляются протоколом.</w:t>
      </w:r>
    </w:p>
    <w:p w:rsidR="00584BF4" w:rsidRPr="00B317D3" w:rsidRDefault="00584BF4" w:rsidP="00584BF4">
      <w:pPr>
        <w:tabs>
          <w:tab w:val="left" w:pos="0"/>
        </w:tabs>
        <w:ind w:right="282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84BF4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right"/>
        <w:rPr>
          <w:sz w:val="28"/>
          <w:szCs w:val="28"/>
        </w:rPr>
      </w:pPr>
    </w:p>
    <w:p w:rsidR="00584BF4" w:rsidRDefault="00584BF4" w:rsidP="00584BF4">
      <w:pPr>
        <w:tabs>
          <w:tab w:val="left" w:pos="0"/>
          <w:tab w:val="left" w:pos="851"/>
          <w:tab w:val="left" w:pos="1134"/>
          <w:tab w:val="left" w:pos="1701"/>
          <w:tab w:val="left" w:pos="212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1120C3" w:rsidRDefault="001120C3">
      <w:bookmarkStart w:id="0" w:name="_GoBack"/>
      <w:bookmarkEnd w:id="0"/>
    </w:p>
    <w:sectPr w:rsidR="00112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508F0"/>
    <w:multiLevelType w:val="hybridMultilevel"/>
    <w:tmpl w:val="8A66E24C"/>
    <w:lvl w:ilvl="0" w:tplc="645235C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3B40A2F"/>
    <w:multiLevelType w:val="multilevel"/>
    <w:tmpl w:val="96303DB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C0"/>
    <w:rsid w:val="001120C3"/>
    <w:rsid w:val="00584BF4"/>
    <w:rsid w:val="00E5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Голодова Ирина Николаевна</dc:creator>
  <cp:keywords/>
  <dc:description/>
  <cp:lastModifiedBy>Голодова Ирина Николаевна</cp:lastModifiedBy>
  <cp:revision>2</cp:revision>
  <dcterms:created xsi:type="dcterms:W3CDTF">2018-07-23T08:51:00Z</dcterms:created>
  <dcterms:modified xsi:type="dcterms:W3CDTF">2018-07-23T08:57:00Z</dcterms:modified>
</cp:coreProperties>
</file>